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EEF6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4CEEF69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64CEEF6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4CEEF6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EEF6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EEF6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EEF6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EEF6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4CEEF70" w14:textId="549134CA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356E9">
        <w:rPr>
          <w:rFonts w:ascii="Verdana" w:hAnsi="Verdana"/>
          <w:sz w:val="18"/>
          <w:szCs w:val="18"/>
        </w:rPr>
        <w:t>Jednání se zástupci Českých drah, a.s. v návaznosti na vypracovanou metodiku pro ocenění určených pozemků a jejich indikativní nacenění – projekt ÚMVŽST.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4CEEF71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CEEF72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4CEEF73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4CEEF74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EEF75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4CEEF76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4CEEF77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4CEEF78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5E5CC" w14:textId="77777777" w:rsidR="00F67B5E" w:rsidRDefault="00F67B5E">
      <w:r>
        <w:separator/>
      </w:r>
    </w:p>
  </w:endnote>
  <w:endnote w:type="continuationSeparator" w:id="0">
    <w:p w14:paraId="0495329D" w14:textId="77777777" w:rsidR="00F67B5E" w:rsidRDefault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EEF7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CEEF7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EEF85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0B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0B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771FB" w14:textId="77777777" w:rsidR="00F67B5E" w:rsidRDefault="00F67B5E">
      <w:r>
        <w:separator/>
      </w:r>
    </w:p>
  </w:footnote>
  <w:footnote w:type="continuationSeparator" w:id="0">
    <w:p w14:paraId="69D46C83" w14:textId="77777777" w:rsidR="00F67B5E" w:rsidRDefault="00F67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64CEEF83" w14:textId="77777777" w:rsidTr="0045048D">
      <w:trPr>
        <w:trHeight w:val="925"/>
      </w:trPr>
      <w:tc>
        <w:tcPr>
          <w:tcW w:w="5041" w:type="dxa"/>
          <w:vAlign w:val="center"/>
        </w:tcPr>
        <w:p w14:paraId="64CEEF7F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64CEEF80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64CEEF8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64CEEF8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4CEEF8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5D0BB9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2367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6E9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7B5E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CEEF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26677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8E8A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1C4349-3914-4BE2-8A2C-A55E00F0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Zachová Tereza, Ing.</cp:lastModifiedBy>
  <cp:revision>4</cp:revision>
  <cp:lastPrinted>2019-07-12T11:43:00Z</cp:lastPrinted>
  <dcterms:created xsi:type="dcterms:W3CDTF">2019-07-12T10:18:00Z</dcterms:created>
  <dcterms:modified xsi:type="dcterms:W3CDTF">2019-07-12T11:43:00Z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